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0001765820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11"/>
        <w:gridCol w:w="4094"/>
      </w:tblGrid>
      <w:tr>
        <w:trPr/>
        <w:tc>
          <w:tcPr>
            <w:tcW w:w="6111" w:type="dxa"/>
            <w:tcBorders/>
            <w:vAlign w:val="center"/>
          </w:tcPr>
          <w:p>
            <w:pPr>
              <w:pStyle w:val="TableContents"/>
              <w:bidi w:val="0"/>
              <w:spacing w:before="0" w:after="283"/>
              <w:jc w:val="left"/>
              <w:rPr/>
            </w:pPr>
            <w:r>
              <w:rPr/>
              <w:t>Name of Issuer</w:t>
            </w:r>
          </w:p>
        </w:tc>
        <w:tc>
          <w:tcPr>
            <w:tcW w:w="4094" w:type="dxa"/>
            <w:tcBorders/>
            <w:vAlign w:val="center"/>
          </w:tcPr>
          <w:p>
            <w:pPr>
              <w:pStyle w:val="TableContents"/>
              <w:bidi w:val="0"/>
              <w:spacing w:before="0" w:after="0"/>
              <w:jc w:val="left"/>
              <w:rPr/>
            </w:pPr>
            <w:r>
              <w:rPr/>
              <w:t>COMMVAULT SYSTEMS INC</w:t>
            </w:r>
          </w:p>
        </w:tc>
      </w:tr>
      <w:tr>
        <w:trPr/>
        <w:tc>
          <w:tcPr>
            <w:tcW w:w="6111" w:type="dxa"/>
            <w:tcBorders/>
            <w:vAlign w:val="center"/>
          </w:tcPr>
          <w:p>
            <w:pPr>
              <w:pStyle w:val="TableContents"/>
              <w:bidi w:val="0"/>
              <w:spacing w:before="0" w:after="283"/>
              <w:jc w:val="left"/>
              <w:rPr/>
            </w:pPr>
            <w:r>
              <w:rPr/>
              <w:t>SEC File Number</w:t>
            </w:r>
          </w:p>
        </w:tc>
        <w:tc>
          <w:tcPr>
            <w:tcW w:w="4094" w:type="dxa"/>
            <w:tcBorders/>
            <w:vAlign w:val="center"/>
          </w:tcPr>
          <w:p>
            <w:pPr>
              <w:pStyle w:val="TableContents"/>
              <w:bidi w:val="0"/>
              <w:spacing w:before="0" w:after="0"/>
              <w:jc w:val="left"/>
              <w:rPr/>
            </w:pPr>
            <w:r>
              <w:rPr/>
              <w:t>001-33026</w:t>
            </w:r>
          </w:p>
        </w:tc>
      </w:tr>
      <w:tr>
        <w:trPr/>
        <w:tc>
          <w:tcPr>
            <w:tcW w:w="6111" w:type="dxa"/>
            <w:tcBorders/>
            <w:vAlign w:val="center"/>
          </w:tcPr>
          <w:p>
            <w:pPr>
              <w:pStyle w:val="TableContents"/>
              <w:bidi w:val="0"/>
              <w:spacing w:before="0" w:after="283"/>
              <w:jc w:val="left"/>
              <w:rPr/>
            </w:pPr>
            <w:r>
              <w:rPr/>
              <w:t>Address of Issuer</w:t>
            </w:r>
          </w:p>
        </w:tc>
        <w:tc>
          <w:tcPr>
            <w:tcW w:w="4094" w:type="dxa"/>
            <w:tcBorders/>
            <w:vAlign w:val="center"/>
          </w:tcPr>
          <w:p>
            <w:pPr>
              <w:pStyle w:val="TableContents"/>
              <w:bidi w:val="0"/>
              <w:spacing w:before="0" w:after="0"/>
              <w:jc w:val="left"/>
              <w:rPr/>
            </w:pPr>
            <w:r>
              <w:rPr/>
              <w:t>1 COMMVAULT WAY</w:t>
              <w:br/>
              <w:t>TINTON FALLS</w:t>
              <w:br/>
              <w:t xml:space="preserve">NEW JERSEY </w:t>
              <w:br/>
              <w:t>07724</w:t>
            </w:r>
          </w:p>
        </w:tc>
      </w:tr>
      <w:tr>
        <w:trPr/>
        <w:tc>
          <w:tcPr>
            <w:tcW w:w="6111" w:type="dxa"/>
            <w:tcBorders/>
            <w:vAlign w:val="center"/>
          </w:tcPr>
          <w:p>
            <w:pPr>
              <w:pStyle w:val="TableContents"/>
              <w:bidi w:val="0"/>
              <w:spacing w:before="0" w:after="283"/>
              <w:jc w:val="left"/>
              <w:rPr/>
            </w:pPr>
            <w:r>
              <w:rPr/>
              <w:t>Phone</w:t>
            </w:r>
          </w:p>
        </w:tc>
        <w:tc>
          <w:tcPr>
            <w:tcW w:w="4094" w:type="dxa"/>
            <w:tcBorders/>
            <w:vAlign w:val="center"/>
          </w:tcPr>
          <w:p>
            <w:pPr>
              <w:pStyle w:val="TableContents"/>
              <w:bidi w:val="0"/>
              <w:spacing w:before="0" w:after="0"/>
              <w:jc w:val="left"/>
              <w:rPr/>
            </w:pPr>
            <w:r>
              <w:rPr/>
              <w:t>732-870-4000</w:t>
            </w:r>
          </w:p>
        </w:tc>
      </w:tr>
      <w:tr>
        <w:trPr/>
        <w:tc>
          <w:tcPr>
            <w:tcW w:w="6111" w:type="dxa"/>
            <w:tcBorders/>
            <w:vAlign w:val="center"/>
          </w:tcPr>
          <w:p>
            <w:pPr>
              <w:pStyle w:val="TableContents"/>
              <w:bidi w:val="0"/>
              <w:spacing w:before="0" w:after="283"/>
              <w:jc w:val="left"/>
              <w:rPr/>
            </w:pPr>
            <w:r>
              <w:rPr/>
              <w:t>Name of Person for Whose Account the Securities are To Be Sold</w:t>
            </w:r>
          </w:p>
        </w:tc>
        <w:tc>
          <w:tcPr>
            <w:tcW w:w="4094" w:type="dxa"/>
            <w:tcBorders/>
            <w:vAlign w:val="center"/>
          </w:tcPr>
          <w:p>
            <w:pPr>
              <w:pStyle w:val="TableContents"/>
              <w:bidi w:val="0"/>
              <w:spacing w:before="0" w:after="0"/>
              <w:jc w:val="left"/>
              <w:rPr/>
            </w:pPr>
            <w:r>
              <w:rPr/>
              <w:t>Mirchandani Sanjay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Officer</w:t>
            </w:r>
          </w:p>
        </w:tc>
      </w:tr>
      <w:tr>
        <w:trPr/>
        <w:tc>
          <w:tcPr>
            <w:tcW w:w="6111" w:type="dxa"/>
            <w:tcBorders/>
            <w:vAlign w:val="center"/>
          </w:tcPr>
          <w:p>
            <w:pPr>
              <w:pStyle w:val="TableContents"/>
              <w:bidi w:val="0"/>
              <w:spacing w:before="0" w:after="283"/>
              <w:jc w:val="left"/>
              <w:rPr/>
            </w:pPr>
            <w:r>
              <w:rPr/>
              <w:t>Relationship to Issuer</w:t>
            </w:r>
          </w:p>
        </w:tc>
        <w:tc>
          <w:tcPr>
            <w:tcW w:w="409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4840</w:t>
            </w:r>
          </w:p>
        </w:tc>
        <w:tc>
          <w:tcPr>
            <w:tcW w:w="1377" w:type="dxa"/>
            <w:tcBorders/>
            <w:vAlign w:val="center"/>
          </w:tcPr>
          <w:p>
            <w:pPr>
              <w:pStyle w:val="TableContents"/>
              <w:bidi w:val="0"/>
              <w:spacing w:before="0" w:after="283"/>
              <w:jc w:val="left"/>
              <w:rPr/>
            </w:pPr>
            <w:r>
              <w:rPr/>
              <w:t>695191.95</w:t>
            </w:r>
          </w:p>
        </w:tc>
        <w:tc>
          <w:tcPr>
            <w:tcW w:w="1552" w:type="dxa"/>
            <w:tcBorders/>
            <w:vAlign w:val="center"/>
          </w:tcPr>
          <w:p>
            <w:pPr>
              <w:pStyle w:val="TableContents"/>
              <w:bidi w:val="0"/>
              <w:spacing w:before="0" w:after="283"/>
              <w:jc w:val="left"/>
              <w:rPr/>
            </w:pPr>
            <w:r>
              <w:rPr/>
              <w:t>41444564</w:t>
            </w:r>
          </w:p>
        </w:tc>
        <w:tc>
          <w:tcPr>
            <w:tcW w:w="1567" w:type="dxa"/>
            <w:tcBorders/>
            <w:vAlign w:val="center"/>
          </w:tcPr>
          <w:p>
            <w:pPr>
              <w:pStyle w:val="TableContents"/>
              <w:bidi w:val="0"/>
              <w:spacing w:before="0" w:after="283"/>
              <w:jc w:val="left"/>
              <w:rPr/>
            </w:pPr>
            <w:r>
              <w:rPr/>
              <w:t>08/18/2026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08/14/2026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4840</w:t>
            </w:r>
          </w:p>
        </w:tc>
        <w:tc>
          <w:tcPr>
            <w:tcW w:w="1046" w:type="dxa"/>
            <w:tcBorders/>
            <w:vAlign w:val="center"/>
          </w:tcPr>
          <w:p>
            <w:pPr>
              <w:pStyle w:val="TableContents"/>
              <w:bidi w:val="0"/>
              <w:spacing w:before="0" w:after="283"/>
              <w:jc w:val="left"/>
              <w:rPr/>
            </w:pPr>
            <w:r>
              <w:rPr/>
              <w:t>08/14/2026</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42"/>
        <w:gridCol w:w="2867"/>
        <w:gridCol w:w="930"/>
        <w:gridCol w:w="1543"/>
        <w:gridCol w:w="1823"/>
      </w:tblGrid>
      <w:tr>
        <w:trPr/>
        <w:tc>
          <w:tcPr>
            <w:tcW w:w="3042" w:type="dxa"/>
            <w:tcBorders/>
            <w:vAlign w:val="center"/>
          </w:tcPr>
          <w:p>
            <w:pPr>
              <w:pStyle w:val="TableHeading"/>
              <w:suppressLineNumbers/>
              <w:bidi w:val="0"/>
              <w:spacing w:before="0" w:after="283"/>
              <w:jc w:val="center"/>
              <w:rPr/>
            </w:pPr>
            <w:r>
              <w:rPr/>
              <w:t>Name and Address of Seller</w:t>
            </w:r>
          </w:p>
        </w:tc>
        <w:tc>
          <w:tcPr>
            <w:tcW w:w="2867" w:type="dxa"/>
            <w:tcBorders/>
            <w:vAlign w:val="center"/>
          </w:tcPr>
          <w:p>
            <w:pPr>
              <w:pStyle w:val="TableHeading"/>
              <w:suppressLineNumbers/>
              <w:bidi w:val="0"/>
              <w:spacing w:before="0" w:after="283"/>
              <w:jc w:val="center"/>
              <w:rPr/>
            </w:pPr>
            <w:r>
              <w:rPr/>
              <w:t>Title of Securities Sold</w:t>
            </w:r>
          </w:p>
        </w:tc>
        <w:tc>
          <w:tcPr>
            <w:tcW w:w="930" w:type="dxa"/>
            <w:tcBorders/>
            <w:vAlign w:val="center"/>
          </w:tcPr>
          <w:p>
            <w:pPr>
              <w:pStyle w:val="TableHeading"/>
              <w:suppressLineNumbers/>
              <w:bidi w:val="0"/>
              <w:spacing w:before="0" w:after="283"/>
              <w:jc w:val="center"/>
              <w:rPr/>
            </w:pPr>
            <w:r>
              <w:rPr/>
              <w:t>Date of Sale</w:t>
            </w:r>
          </w:p>
        </w:tc>
        <w:tc>
          <w:tcPr>
            <w:tcW w:w="1543" w:type="dxa"/>
            <w:tcBorders/>
            <w:vAlign w:val="center"/>
          </w:tcPr>
          <w:p>
            <w:pPr>
              <w:pStyle w:val="TableHeading"/>
              <w:suppressLineNumbers/>
              <w:bidi w:val="0"/>
              <w:spacing w:before="0" w:after="283"/>
              <w:jc w:val="center"/>
              <w:rPr/>
            </w:pPr>
            <w:r>
              <w:rPr/>
              <w:t>Amount of Securities Sold</w:t>
            </w:r>
          </w:p>
        </w:tc>
        <w:tc>
          <w:tcPr>
            <w:tcW w:w="1823" w:type="dxa"/>
            <w:tcBorders/>
            <w:vAlign w:val="center"/>
          </w:tcPr>
          <w:p>
            <w:pPr>
              <w:pStyle w:val="TableHeading"/>
              <w:suppressLineNumbers/>
              <w:bidi w:val="0"/>
              <w:spacing w:before="0" w:after="283"/>
              <w:jc w:val="center"/>
              <w:rPr/>
            </w:pPr>
            <w:r>
              <w:rPr/>
              <w:t>Gross Proceeds</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05/18/2026</w:t>
            </w:r>
          </w:p>
        </w:tc>
        <w:tc>
          <w:tcPr>
            <w:tcW w:w="1543" w:type="dxa"/>
            <w:tcBorders/>
            <w:vAlign w:val="center"/>
          </w:tcPr>
          <w:p>
            <w:pPr>
              <w:pStyle w:val="TableContents"/>
              <w:bidi w:val="0"/>
              <w:spacing w:before="0" w:after="283"/>
              <w:jc w:val="left"/>
              <w:rPr/>
            </w:pPr>
            <w:r>
              <w:rPr/>
              <w:t>8457</w:t>
            </w:r>
          </w:p>
        </w:tc>
        <w:tc>
          <w:tcPr>
            <w:tcW w:w="1823" w:type="dxa"/>
            <w:tcBorders/>
            <w:vAlign w:val="center"/>
          </w:tcPr>
          <w:p>
            <w:pPr>
              <w:pStyle w:val="TableContents"/>
              <w:bidi w:val="0"/>
              <w:spacing w:before="0" w:after="283"/>
              <w:jc w:val="left"/>
              <w:rPr/>
            </w:pPr>
            <w:r>
              <w:rPr/>
              <w:t>884084.63</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05/19/2026</w:t>
            </w:r>
          </w:p>
        </w:tc>
        <w:tc>
          <w:tcPr>
            <w:tcW w:w="1543" w:type="dxa"/>
            <w:tcBorders/>
            <w:vAlign w:val="center"/>
          </w:tcPr>
          <w:p>
            <w:pPr>
              <w:pStyle w:val="TableContents"/>
              <w:bidi w:val="0"/>
              <w:spacing w:before="0" w:after="283"/>
              <w:jc w:val="left"/>
              <w:rPr/>
            </w:pPr>
            <w:r>
              <w:rPr/>
              <w:t>19396</w:t>
            </w:r>
          </w:p>
        </w:tc>
        <w:tc>
          <w:tcPr>
            <w:tcW w:w="1823" w:type="dxa"/>
            <w:tcBorders/>
            <w:vAlign w:val="center"/>
          </w:tcPr>
          <w:p>
            <w:pPr>
              <w:pStyle w:val="TableContents"/>
              <w:bidi w:val="0"/>
              <w:spacing w:before="0" w:after="283"/>
              <w:jc w:val="left"/>
              <w:rPr/>
            </w:pPr>
            <w:r>
              <w:rPr/>
              <w:t>2046087.98</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05/20/2026</w:t>
            </w:r>
          </w:p>
        </w:tc>
        <w:tc>
          <w:tcPr>
            <w:tcW w:w="1543" w:type="dxa"/>
            <w:tcBorders/>
            <w:vAlign w:val="center"/>
          </w:tcPr>
          <w:p>
            <w:pPr>
              <w:pStyle w:val="TableContents"/>
              <w:bidi w:val="0"/>
              <w:spacing w:before="0" w:after="283"/>
              <w:jc w:val="left"/>
              <w:rPr/>
            </w:pPr>
            <w:r>
              <w:rPr/>
              <w:t>8450</w:t>
            </w:r>
          </w:p>
        </w:tc>
        <w:tc>
          <w:tcPr>
            <w:tcW w:w="1823" w:type="dxa"/>
            <w:tcBorders/>
            <w:vAlign w:val="center"/>
          </w:tcPr>
          <w:p>
            <w:pPr>
              <w:pStyle w:val="TableContents"/>
              <w:bidi w:val="0"/>
              <w:spacing w:before="0" w:after="283"/>
              <w:jc w:val="left"/>
              <w:rPr/>
            </w:pPr>
            <w:r>
              <w:rPr/>
              <w:t>837648.50</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05/22/2026</w:t>
            </w:r>
          </w:p>
        </w:tc>
        <w:tc>
          <w:tcPr>
            <w:tcW w:w="1543" w:type="dxa"/>
            <w:tcBorders/>
            <w:vAlign w:val="center"/>
          </w:tcPr>
          <w:p>
            <w:pPr>
              <w:pStyle w:val="TableContents"/>
              <w:bidi w:val="0"/>
              <w:spacing w:before="0" w:after="283"/>
              <w:jc w:val="left"/>
              <w:rPr/>
            </w:pPr>
            <w:r>
              <w:rPr/>
              <w:t>9701</w:t>
            </w:r>
          </w:p>
        </w:tc>
        <w:tc>
          <w:tcPr>
            <w:tcW w:w="1823" w:type="dxa"/>
            <w:tcBorders/>
            <w:vAlign w:val="center"/>
          </w:tcPr>
          <w:p>
            <w:pPr>
              <w:pStyle w:val="TableContents"/>
              <w:bidi w:val="0"/>
              <w:spacing w:before="0" w:after="283"/>
              <w:jc w:val="left"/>
              <w:rPr/>
            </w:pPr>
            <w:r>
              <w:rPr/>
              <w:t>1041800.09</w:t>
            </w:r>
          </w:p>
        </w:tc>
      </w:tr>
      <w:tr>
        <w:trPr/>
        <w:tc>
          <w:tcPr>
            <w:tcW w:w="3042" w:type="dxa"/>
            <w:tcBorders/>
            <w:vAlign w:val="center"/>
          </w:tcPr>
          <w:p>
            <w:pPr>
              <w:pStyle w:val="TableContents"/>
              <w:bidi w:val="0"/>
              <w:spacing w:before="0" w:after="283"/>
              <w:jc w:val="left"/>
              <w:rPr/>
            </w:pPr>
            <w:r>
              <w:rPr/>
              <w:t>Sanjay Mirchandani</w:t>
              <w:br/>
              <w:t>1 Commvault Way</w:t>
              <w:br/>
              <w:t>Tinton Falls   NJ   07724</w:t>
            </w:r>
          </w:p>
        </w:tc>
        <w:tc>
          <w:tcPr>
            <w:tcW w:w="2867" w:type="dxa"/>
            <w:tcBorders/>
            <w:vAlign w:val="center"/>
          </w:tcPr>
          <w:p>
            <w:pPr>
              <w:pStyle w:val="TableContents"/>
              <w:bidi w:val="0"/>
              <w:spacing w:before="0" w:after="283"/>
              <w:jc w:val="left"/>
              <w:rPr/>
            </w:pPr>
            <w:r>
              <w:rPr/>
              <w:t>Common</w:t>
            </w:r>
          </w:p>
        </w:tc>
        <w:tc>
          <w:tcPr>
            <w:tcW w:w="930" w:type="dxa"/>
            <w:tcBorders/>
            <w:vAlign w:val="center"/>
          </w:tcPr>
          <w:p>
            <w:pPr>
              <w:pStyle w:val="TableContents"/>
              <w:bidi w:val="0"/>
              <w:spacing w:before="0" w:after="283"/>
              <w:jc w:val="left"/>
              <w:rPr/>
            </w:pPr>
            <w:r>
              <w:rPr/>
              <w:t>08/17/2026</w:t>
            </w:r>
          </w:p>
        </w:tc>
        <w:tc>
          <w:tcPr>
            <w:tcW w:w="1543" w:type="dxa"/>
            <w:tcBorders/>
            <w:vAlign w:val="center"/>
          </w:tcPr>
          <w:p>
            <w:pPr>
              <w:pStyle w:val="TableContents"/>
              <w:bidi w:val="0"/>
              <w:spacing w:before="0" w:after="283"/>
              <w:jc w:val="left"/>
              <w:rPr/>
            </w:pPr>
            <w:r>
              <w:rPr/>
              <w:t>12437</w:t>
            </w:r>
          </w:p>
        </w:tc>
        <w:tc>
          <w:tcPr>
            <w:tcW w:w="1823" w:type="dxa"/>
            <w:tcBorders/>
            <w:vAlign w:val="center"/>
          </w:tcPr>
          <w:p>
            <w:pPr>
              <w:pStyle w:val="TableContents"/>
              <w:bidi w:val="0"/>
              <w:spacing w:before="0" w:after="283"/>
              <w:jc w:val="left"/>
              <w:rPr/>
            </w:pPr>
            <w:r>
              <w:rPr/>
              <w:t>1790679.26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18"/>
        <w:gridCol w:w="8487"/>
      </w:tblGrid>
      <w:tr>
        <w:trPr/>
        <w:tc>
          <w:tcPr>
            <w:tcW w:w="1718" w:type="dxa"/>
            <w:tcBorders/>
            <w:vAlign w:val="center"/>
          </w:tcPr>
          <w:p>
            <w:pPr>
              <w:pStyle w:val="TableContents"/>
              <w:bidi w:val="0"/>
              <w:spacing w:before="0" w:after="283"/>
              <w:jc w:val="left"/>
              <w:rPr/>
            </w:pPr>
            <w:r>
              <w:rPr/>
              <w:t>Remarks</w:t>
            </w:r>
          </w:p>
        </w:tc>
        <w:tc>
          <w:tcPr>
            <w:tcW w:w="8487" w:type="dxa"/>
            <w:tcBorders/>
            <w:vAlign w:val="center"/>
          </w:tcPr>
          <w:p>
            <w:pPr>
              <w:pStyle w:val="TableContents"/>
              <w:bidi w:val="0"/>
              <w:spacing w:before="0" w:after="0"/>
              <w:jc w:val="left"/>
              <w:rPr/>
            </w:pPr>
            <w:r>
              <w:rPr/>
              <w:t>Sale includes an amount necessary to cover a tax obligation resulting from the settlement of a vested equity award distribution.</w:t>
            </w:r>
          </w:p>
        </w:tc>
      </w:tr>
      <w:tr>
        <w:trPr/>
        <w:tc>
          <w:tcPr>
            <w:tcW w:w="1718" w:type="dxa"/>
            <w:tcBorders/>
            <w:vAlign w:val="center"/>
          </w:tcPr>
          <w:p>
            <w:pPr>
              <w:pStyle w:val="TableContents"/>
              <w:bidi w:val="0"/>
              <w:spacing w:before="0" w:after="283"/>
              <w:jc w:val="left"/>
              <w:rPr/>
            </w:pPr>
            <w:r>
              <w:rPr/>
              <w:t>Date of Notice</w:t>
            </w:r>
          </w:p>
        </w:tc>
        <w:tc>
          <w:tcPr>
            <w:tcW w:w="8487" w:type="dxa"/>
            <w:tcBorders/>
            <w:vAlign w:val="center"/>
          </w:tcPr>
          <w:p>
            <w:pPr>
              <w:pStyle w:val="TableContents"/>
              <w:bidi w:val="0"/>
              <w:spacing w:before="0" w:after="0"/>
              <w:jc w:val="left"/>
              <w:rPr/>
            </w:pPr>
            <w:r>
              <w:rPr/>
              <w:t>08/18/2026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18" w:type="dxa"/>
            <w:tcBorders/>
            <w:vAlign w:val="center"/>
          </w:tcPr>
          <w:p>
            <w:pPr>
              <w:pStyle w:val="TableContents"/>
              <w:bidi w:val="0"/>
              <w:spacing w:before="0" w:after="283"/>
              <w:jc w:val="left"/>
              <w:rPr/>
            </w:pPr>
            <w:r>
              <w:rPr/>
              <w:t>Signature</w:t>
            </w:r>
          </w:p>
        </w:tc>
        <w:tc>
          <w:tcPr>
            <w:tcW w:w="8487" w:type="dxa"/>
            <w:tcBorders/>
            <w:vAlign w:val="center"/>
          </w:tcPr>
          <w:p>
            <w:pPr>
              <w:pStyle w:val="TableContents"/>
              <w:bidi w:val="0"/>
              <w:spacing w:before="0" w:after="0"/>
              <w:jc w:val="left"/>
              <w:rPr/>
            </w:pPr>
            <w:r>
              <w:rPr/>
              <w:t>/s/ Jessica Spraker, as a duly authorized representative of Fidelity Brokerage Services LLC, as attorney-in-fact for Sanjay Mirchandani.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689</Words>
  <Characters>3590</Characters>
  <CharactersWithSpaces>4213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